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8EE" w:rsidRDefault="00DA18EE" w:rsidP="00BC1231">
      <w:pPr>
        <w:jc w:val="center"/>
        <w:rPr>
          <w:bCs/>
          <w:caps/>
          <w:sz w:val="50"/>
          <w:szCs w:val="50"/>
        </w:rPr>
      </w:pPr>
    </w:p>
    <w:p w:rsidR="00DA18EE" w:rsidRPr="00DA18EE" w:rsidRDefault="00DA18EE" w:rsidP="00DA18EE">
      <w:pPr>
        <w:jc w:val="center"/>
        <w:rPr>
          <w:b/>
          <w:bCs/>
          <w:caps/>
          <w:sz w:val="50"/>
          <w:szCs w:val="50"/>
        </w:rPr>
      </w:pPr>
      <w:r w:rsidRPr="00DA18EE">
        <w:rPr>
          <w:b/>
          <w:bCs/>
          <w:caps/>
          <w:sz w:val="50"/>
          <w:szCs w:val="50"/>
        </w:rPr>
        <w:t>ИЗМЕНЕНИЯ В ПРАВИЛА ЗЕМЛЕПОЛЬЗОВАНИЯ И ЗАСТРОЙКИ ГОРОДСКОГО ОКРУГА ГОРОД АРЗАМАС НИЖЕГОРОДСКОЙ ОБЛАСТИ, УТВЕРЖДЕННЫЕ РЕШЕНИЕМ ГОРОДСКОЙ ДУМЫ ГОРОДСКОГО ОКРУГА ГОРОД АРЗАМАС НИЖЕГОРОДСКОЙ ОБЛАСТИ                                ОТ 27.05.2021 № 103</w:t>
      </w:r>
    </w:p>
    <w:p w:rsidR="00BC1231" w:rsidRPr="00E81CC2" w:rsidRDefault="00BC1231" w:rsidP="00BC1231">
      <w:pPr>
        <w:jc w:val="center"/>
        <w:rPr>
          <w:bCs/>
          <w:sz w:val="40"/>
          <w:szCs w:val="40"/>
        </w:rPr>
      </w:pPr>
    </w:p>
    <w:p w:rsidR="00E81CC2" w:rsidRPr="00E81CC2" w:rsidRDefault="00E81CC2" w:rsidP="00E81CC2">
      <w:pPr>
        <w:jc w:val="center"/>
        <w:rPr>
          <w:sz w:val="40"/>
          <w:szCs w:val="40"/>
        </w:rPr>
      </w:pPr>
      <w:r w:rsidRPr="00E81CC2">
        <w:rPr>
          <w:color w:val="000000"/>
          <w:sz w:val="40"/>
          <w:szCs w:val="40"/>
        </w:rPr>
        <w:t xml:space="preserve">в Карте градостроительного зонирования территории статьи 27 «Карта градостроительного зонирования городского округа город Арзамас Нижегородской области» изменить зону застройки малоэтажными жилыми домами (до 4 этажей, включая мансардный) (Ж-3) на зону смешанной </w:t>
      </w:r>
      <w:proofErr w:type="spellStart"/>
      <w:r w:rsidRPr="00E81CC2">
        <w:rPr>
          <w:color w:val="000000"/>
          <w:sz w:val="40"/>
          <w:szCs w:val="40"/>
        </w:rPr>
        <w:t>среднеэтажной</w:t>
      </w:r>
      <w:proofErr w:type="spellEnd"/>
      <w:r w:rsidRPr="00E81CC2">
        <w:rPr>
          <w:color w:val="000000"/>
          <w:sz w:val="40"/>
          <w:szCs w:val="40"/>
        </w:rPr>
        <w:t xml:space="preserve"> и многоэтажной жилой застройки (Ж-5) в части земельных участков с кадастровыми номерами: 52:40:0203010:166; 52:40:0203010:167; 52:40:0203010:168, расположенных по адресу: Российская Федерация, Нижегородская область, </w:t>
      </w:r>
      <w:proofErr w:type="spellStart"/>
      <w:r w:rsidRPr="00E81CC2">
        <w:rPr>
          <w:color w:val="000000"/>
          <w:sz w:val="40"/>
          <w:szCs w:val="40"/>
        </w:rPr>
        <w:t>г.Арзамас</w:t>
      </w:r>
      <w:proofErr w:type="spellEnd"/>
      <w:r w:rsidRPr="00E81CC2">
        <w:rPr>
          <w:color w:val="000000"/>
          <w:sz w:val="40"/>
          <w:szCs w:val="40"/>
        </w:rPr>
        <w:t>, ул. 9 Мая и территории, прилегающей к данным земельным участкам</w:t>
      </w:r>
    </w:p>
    <w:p w:rsidR="00E81CC2" w:rsidRPr="00E81CC2" w:rsidRDefault="00E81CC2" w:rsidP="00E81CC2">
      <w:pPr>
        <w:jc w:val="center"/>
        <w:rPr>
          <w:sz w:val="40"/>
          <w:szCs w:val="40"/>
        </w:rPr>
      </w:pPr>
    </w:p>
    <w:p w:rsidR="00BC1231" w:rsidRDefault="00BC1231" w:rsidP="00BC1231">
      <w:pPr>
        <w:jc w:val="center"/>
        <w:rPr>
          <w:i/>
          <w:iCs/>
          <w:sz w:val="88"/>
          <w:szCs w:val="88"/>
          <w:u w:val="single"/>
        </w:rPr>
      </w:pPr>
    </w:p>
    <w:p w:rsidR="009E5E7A" w:rsidRDefault="009E5E7A" w:rsidP="00BC1231">
      <w:pPr>
        <w:jc w:val="center"/>
        <w:rPr>
          <w:i/>
          <w:iCs/>
          <w:sz w:val="88"/>
          <w:szCs w:val="88"/>
          <w:u w:val="single"/>
        </w:rPr>
      </w:pPr>
      <w:bookmarkStart w:id="0" w:name="_GoBack"/>
      <w:bookmarkEnd w:id="0"/>
    </w:p>
    <w:p w:rsidR="005C272B" w:rsidRDefault="00E97E48" w:rsidP="00BC1231">
      <w:pPr>
        <w:jc w:val="center"/>
        <w:rPr>
          <w:i/>
          <w:iCs/>
          <w:sz w:val="88"/>
          <w:szCs w:val="88"/>
          <w:u w:val="single"/>
        </w:rPr>
      </w:pPr>
      <w:r>
        <w:rPr>
          <w:color w:val="000000"/>
          <w:sz w:val="26"/>
          <w:szCs w:val="26"/>
        </w:rPr>
        <w:t>И</w:t>
      </w:r>
      <w:r w:rsidRPr="00306C12">
        <w:rPr>
          <w:color w:val="000000"/>
          <w:sz w:val="26"/>
          <w:szCs w:val="26"/>
        </w:rPr>
        <w:t>зменения</w:t>
      </w:r>
      <w:r>
        <w:rPr>
          <w:color w:val="000000"/>
          <w:sz w:val="26"/>
          <w:szCs w:val="26"/>
        </w:rPr>
        <w:t xml:space="preserve"> в </w:t>
      </w:r>
      <w:r w:rsidRPr="00C512AC">
        <w:rPr>
          <w:color w:val="000000"/>
          <w:sz w:val="26"/>
          <w:szCs w:val="26"/>
        </w:rPr>
        <w:t>Правил</w:t>
      </w:r>
      <w:r>
        <w:rPr>
          <w:color w:val="000000"/>
          <w:sz w:val="26"/>
          <w:szCs w:val="26"/>
        </w:rPr>
        <w:t xml:space="preserve">а </w:t>
      </w:r>
      <w:r w:rsidRPr="00C512AC">
        <w:rPr>
          <w:color w:val="000000"/>
          <w:sz w:val="26"/>
          <w:szCs w:val="26"/>
        </w:rPr>
        <w:t>землепользования и застройки городского округа</w:t>
      </w:r>
      <w:r>
        <w:rPr>
          <w:color w:val="000000"/>
          <w:sz w:val="26"/>
          <w:szCs w:val="26"/>
        </w:rPr>
        <w:t xml:space="preserve"> </w:t>
      </w:r>
      <w:r w:rsidRPr="00C512AC">
        <w:rPr>
          <w:color w:val="000000"/>
          <w:sz w:val="26"/>
          <w:szCs w:val="26"/>
        </w:rPr>
        <w:t>город Арзамас</w:t>
      </w:r>
      <w:r w:rsidR="00600622">
        <w:rPr>
          <w:color w:val="000000"/>
          <w:sz w:val="26"/>
          <w:szCs w:val="26"/>
        </w:rPr>
        <w:t xml:space="preserve"> Нижегородской области</w:t>
      </w:r>
      <w:r w:rsidRPr="00C512AC">
        <w:rPr>
          <w:color w:val="000000"/>
          <w:sz w:val="26"/>
          <w:szCs w:val="26"/>
        </w:rPr>
        <w:t>, утвержденны</w:t>
      </w:r>
      <w:r>
        <w:rPr>
          <w:color w:val="000000"/>
          <w:sz w:val="26"/>
          <w:szCs w:val="26"/>
        </w:rPr>
        <w:t>е</w:t>
      </w:r>
      <w:r w:rsidRPr="00C512AC">
        <w:rPr>
          <w:color w:val="000000"/>
          <w:sz w:val="26"/>
          <w:szCs w:val="26"/>
        </w:rPr>
        <w:t xml:space="preserve"> решением городской </w:t>
      </w:r>
      <w:r>
        <w:rPr>
          <w:color w:val="000000"/>
          <w:sz w:val="26"/>
          <w:szCs w:val="26"/>
        </w:rPr>
        <w:t>Д</w:t>
      </w:r>
      <w:r w:rsidRPr="00C512AC">
        <w:rPr>
          <w:color w:val="000000"/>
          <w:sz w:val="26"/>
          <w:szCs w:val="26"/>
        </w:rPr>
        <w:t>умы городского округа город Арзамас Ниже</w:t>
      </w:r>
      <w:r>
        <w:rPr>
          <w:color w:val="000000"/>
          <w:sz w:val="26"/>
          <w:szCs w:val="26"/>
        </w:rPr>
        <w:t xml:space="preserve">городской области </w:t>
      </w:r>
      <w:r w:rsidRPr="00C512AC">
        <w:rPr>
          <w:color w:val="000000"/>
          <w:sz w:val="26"/>
          <w:szCs w:val="26"/>
        </w:rPr>
        <w:t>от 27.05.2021 № 103</w:t>
      </w:r>
      <w:r>
        <w:rPr>
          <w:color w:val="000000"/>
          <w:sz w:val="26"/>
          <w:szCs w:val="26"/>
        </w:rPr>
        <w:t>:</w:t>
      </w:r>
      <w:r w:rsidRPr="00E97E48">
        <w:t xml:space="preserve"> </w:t>
      </w:r>
      <w:r w:rsidR="00E81CC2" w:rsidRPr="00E81CC2">
        <w:t xml:space="preserve">в Карте градостроительного зонирования территории статьи 27 «Карта градостроительного зонирования городского округа город Арзамас Нижегородской области» изменить зону застройки малоэтажными жилыми домами (до 4 этажей, включая мансардный) (Ж-3) на зону смешанной </w:t>
      </w:r>
      <w:proofErr w:type="spellStart"/>
      <w:r w:rsidR="00E81CC2" w:rsidRPr="00E81CC2">
        <w:t>среднеэтажной</w:t>
      </w:r>
      <w:proofErr w:type="spellEnd"/>
      <w:r w:rsidR="00E81CC2" w:rsidRPr="00E81CC2">
        <w:t xml:space="preserve"> и многоэтажной жилой застройки (Ж-5) в части земельных участков с кадастровыми номерами: 52:40:0203010:166; 52:40:0203010:167; 52:40:0203010:168, расположенных по адресу: Российская Федерация, Нижегородская область, </w:t>
      </w:r>
      <w:proofErr w:type="spellStart"/>
      <w:r w:rsidR="00E81CC2" w:rsidRPr="00E81CC2">
        <w:t>г.Арзамас</w:t>
      </w:r>
      <w:proofErr w:type="spellEnd"/>
      <w:r w:rsidR="00E81CC2" w:rsidRPr="00E81CC2">
        <w:t>, ул. 9 Мая и территории, прилегающей к данным земельным участкам</w:t>
      </w:r>
    </w:p>
    <w:p w:rsidR="006A4F60" w:rsidRDefault="005C272B" w:rsidP="00BC1231">
      <w:pPr>
        <w:jc w:val="center"/>
        <w:rPr>
          <w:i/>
          <w:iCs/>
          <w:sz w:val="88"/>
          <w:szCs w:val="88"/>
          <w:u w:val="single"/>
        </w:rPr>
      </w:pPr>
      <w:r w:rsidRPr="00761A34">
        <w:rPr>
          <w:noProof/>
          <w:sz w:val="26"/>
          <w:szCs w:val="26"/>
        </w:rPr>
        <w:drawing>
          <wp:inline distT="0" distB="0" distL="0" distR="0" wp14:anchorId="16F3FBE3" wp14:editId="2912F999">
            <wp:extent cx="4600575" cy="4162425"/>
            <wp:effectExtent l="0" t="0" r="9525" b="9525"/>
            <wp:docPr id="3" name="Рисунок 3" descr="C:\Users\voronova_tu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nova_tu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2B" w:rsidRDefault="005C272B" w:rsidP="005C272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56BFA8" wp14:editId="7D0366CB">
            <wp:extent cx="810895" cy="18415"/>
            <wp:effectExtent l="0" t="0" r="825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граница по изменению территориальной зон</w:t>
      </w:r>
    </w:p>
    <w:p w:rsidR="0046791A" w:rsidRDefault="0046791A" w:rsidP="00BC1231">
      <w:pPr>
        <w:jc w:val="center"/>
        <w:rPr>
          <w:i/>
          <w:iCs/>
          <w:sz w:val="36"/>
          <w:szCs w:val="36"/>
        </w:rPr>
        <w:sectPr w:rsidR="0046791A" w:rsidSect="005C272B">
          <w:pgSz w:w="16838" w:h="11906" w:orient="landscape"/>
          <w:pgMar w:top="851" w:right="907" w:bottom="567" w:left="964" w:header="709" w:footer="709" w:gutter="0"/>
          <w:cols w:space="708"/>
          <w:docGrid w:linePitch="360"/>
        </w:sectPr>
      </w:pPr>
    </w:p>
    <w:p w:rsidR="00363B86" w:rsidRDefault="00363B86" w:rsidP="00363B86">
      <w:pPr>
        <w:jc w:val="center"/>
        <w:rPr>
          <w:i/>
          <w:iCs/>
          <w:sz w:val="36"/>
          <w:szCs w:val="36"/>
        </w:rPr>
      </w:pPr>
    </w:p>
    <w:p w:rsidR="00363B86" w:rsidRDefault="00363B86" w:rsidP="00363B86">
      <w:pPr>
        <w:jc w:val="center"/>
        <w:rPr>
          <w:i/>
          <w:iCs/>
          <w:sz w:val="36"/>
          <w:szCs w:val="36"/>
        </w:rPr>
      </w:pPr>
    </w:p>
    <w:p w:rsidR="007A2D24" w:rsidRDefault="008462C6" w:rsidP="0057751E">
      <w:pPr>
        <w:jc w:val="center"/>
        <w:rPr>
          <w:sz w:val="28"/>
          <w:szCs w:val="28"/>
        </w:rPr>
      </w:pPr>
      <w:r w:rsidRPr="00AB760B">
        <w:rPr>
          <w:sz w:val="28"/>
          <w:szCs w:val="28"/>
        </w:rPr>
        <w:t>Схема градостроительного зонирования территории городского округа город Арзамас</w:t>
      </w:r>
      <w:r w:rsidR="005F7014">
        <w:rPr>
          <w:sz w:val="28"/>
          <w:szCs w:val="28"/>
        </w:rPr>
        <w:t xml:space="preserve"> Нижегородской области</w:t>
      </w:r>
    </w:p>
    <w:p w:rsidR="008462C6" w:rsidRDefault="0087392A" w:rsidP="008462C6">
      <w:pPr>
        <w:jc w:val="center"/>
        <w:sectPr w:rsidR="008462C6" w:rsidSect="00600622">
          <w:type w:val="continuous"/>
          <w:pgSz w:w="16838" w:h="11906" w:orient="landscape"/>
          <w:pgMar w:top="567" w:right="510" w:bottom="0" w:left="567" w:header="709" w:footer="709" w:gutter="0"/>
          <w:cols w:space="708"/>
          <w:docGrid w:linePitch="360"/>
        </w:sectPr>
      </w:pPr>
      <w:r w:rsidRPr="0087392A">
        <w:rPr>
          <w:noProof/>
          <w:sz w:val="28"/>
          <w:szCs w:val="28"/>
        </w:rPr>
        <w:drawing>
          <wp:inline distT="0" distB="0" distL="0" distR="0">
            <wp:extent cx="7071570" cy="6374423"/>
            <wp:effectExtent l="0" t="0" r="0" b="7620"/>
            <wp:docPr id="11" name="Рисунок 11" descr="C:\Users\voronova_tu\Desktop\19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nova_tu\Desktop\19 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419" cy="637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C6" w:rsidRDefault="008462C6" w:rsidP="008462C6">
      <w:pPr>
        <w:jc w:val="center"/>
      </w:pPr>
    </w:p>
    <w:sectPr w:rsidR="008462C6" w:rsidSect="00F0263C">
      <w:type w:val="continuous"/>
      <w:pgSz w:w="16838" w:h="11906" w:orient="landscape"/>
      <w:pgMar w:top="1134" w:right="62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35A23"/>
    <w:multiLevelType w:val="hybridMultilevel"/>
    <w:tmpl w:val="9DDED6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E7F32"/>
    <w:multiLevelType w:val="hybridMultilevel"/>
    <w:tmpl w:val="8220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B9"/>
    <w:rsid w:val="00017049"/>
    <w:rsid w:val="0008109D"/>
    <w:rsid w:val="00192145"/>
    <w:rsid w:val="001E0B54"/>
    <w:rsid w:val="00255DE6"/>
    <w:rsid w:val="0027112E"/>
    <w:rsid w:val="00363B86"/>
    <w:rsid w:val="00383EF3"/>
    <w:rsid w:val="003B1807"/>
    <w:rsid w:val="004253C4"/>
    <w:rsid w:val="0046791A"/>
    <w:rsid w:val="00474D7D"/>
    <w:rsid w:val="004D620D"/>
    <w:rsid w:val="004F3FAE"/>
    <w:rsid w:val="00526EEC"/>
    <w:rsid w:val="00541064"/>
    <w:rsid w:val="0057751E"/>
    <w:rsid w:val="005C272B"/>
    <w:rsid w:val="005F7014"/>
    <w:rsid w:val="00600622"/>
    <w:rsid w:val="006A4F60"/>
    <w:rsid w:val="006B37F7"/>
    <w:rsid w:val="00726B34"/>
    <w:rsid w:val="0075023F"/>
    <w:rsid w:val="00761A34"/>
    <w:rsid w:val="007A2D24"/>
    <w:rsid w:val="007A71C3"/>
    <w:rsid w:val="0080237E"/>
    <w:rsid w:val="008462C6"/>
    <w:rsid w:val="0087392A"/>
    <w:rsid w:val="00953CA3"/>
    <w:rsid w:val="009A340A"/>
    <w:rsid w:val="009E5E7A"/>
    <w:rsid w:val="009F2DD2"/>
    <w:rsid w:val="00A773CF"/>
    <w:rsid w:val="00AD5096"/>
    <w:rsid w:val="00B15CA3"/>
    <w:rsid w:val="00B33529"/>
    <w:rsid w:val="00B33AF6"/>
    <w:rsid w:val="00B46E74"/>
    <w:rsid w:val="00B5201C"/>
    <w:rsid w:val="00BB0864"/>
    <w:rsid w:val="00BC1231"/>
    <w:rsid w:val="00BD2E20"/>
    <w:rsid w:val="00C0115E"/>
    <w:rsid w:val="00C75127"/>
    <w:rsid w:val="00D60480"/>
    <w:rsid w:val="00DA18EE"/>
    <w:rsid w:val="00DE0260"/>
    <w:rsid w:val="00DE12F4"/>
    <w:rsid w:val="00E014D3"/>
    <w:rsid w:val="00E10064"/>
    <w:rsid w:val="00E30BB9"/>
    <w:rsid w:val="00E33A98"/>
    <w:rsid w:val="00E446EA"/>
    <w:rsid w:val="00E81CC2"/>
    <w:rsid w:val="00E97E48"/>
    <w:rsid w:val="00F0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00D3E-2310-454D-B277-756DF0F8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B5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0B54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Strong"/>
    <w:basedOn w:val="a0"/>
    <w:uiPriority w:val="22"/>
    <w:qFormat/>
    <w:rsid w:val="00E33A98"/>
    <w:rPr>
      <w:b/>
      <w:bCs/>
    </w:rPr>
  </w:style>
  <w:style w:type="paragraph" w:styleId="a6">
    <w:name w:val="List Paragraph"/>
    <w:basedOn w:val="a"/>
    <w:uiPriority w:val="34"/>
    <w:qFormat/>
    <w:rsid w:val="003B1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0CD65-3CCA-4884-B0BB-E0F09731D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Татьяна Юрьевна</dc:creator>
  <cp:keywords/>
  <dc:description/>
  <cp:lastModifiedBy>Купряхина Юлия Валерьевна</cp:lastModifiedBy>
  <cp:revision>36</cp:revision>
  <cp:lastPrinted>2021-10-19T08:08:00Z</cp:lastPrinted>
  <dcterms:created xsi:type="dcterms:W3CDTF">2021-10-19T05:30:00Z</dcterms:created>
  <dcterms:modified xsi:type="dcterms:W3CDTF">2024-05-21T06:57:00Z</dcterms:modified>
</cp:coreProperties>
</file>